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bookmarkStart w:id="0" w:name="OLE_LINK2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</w:t>
      </w:r>
      <w:bookmarkStart w:id="2" w:name="_GoBack"/>
      <w:bookmarkEnd w:id="2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闽宁书房暨“八闽书房”闽宁阅读新空间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建设服务项目报价单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报价单位：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法定代表人（授权代表人）：</w:t>
      </w:r>
    </w:p>
    <w:tbl>
      <w:tblPr>
        <w:tblStyle w:val="7"/>
        <w:tblpPr w:leftFromText="180" w:rightFromText="180" w:vertAnchor="text" w:horzAnchor="page" w:tblpX="1711" w:tblpY="89"/>
        <w:tblOverlap w:val="never"/>
        <w:tblW w:w="83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1212"/>
        <w:gridCol w:w="5100"/>
        <w:gridCol w:w="1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tblHeader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bookmarkStart w:id="1" w:name="OLE_LINK1"/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  <w:t>建设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  <w:t>内容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bidi="ar"/>
              </w:rPr>
              <w:t>具体要求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空间嵌入式环境提升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1.根据空间主题定位、功能属性、受众群体、活动体验等要求，对建设点位环境进行嵌入式提升改造。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（1）设计方案：须含空间效果图、配套物料效果图及规格尺寸。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（2）文化展陈：以闽宁两地地方文献为载体，通过图文、文献、文创相结合的形式策划文旅主题展陈。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2.物料定制及施工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（1）根据空间环境设计及文化展陈方案，完成配套物料定制。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（2）完成空间的软装布置、物料进场及环境施工。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资源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配置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结合空间实际，搭建“八闽书房”数字资源智慧应用场景，提供常态化、全终端数字化阅读服务。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其他服务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配合做好空间5场阅读推广系列活动的策划与落地，包括但不限于方案策划、场地布置、人员邀请等。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33" w:type="dxa"/>
            <w:gridSpan w:val="3"/>
            <w:tcBorders>
              <w:tl2br w:val="nil"/>
            </w:tcBorders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总 价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bookmarkEnd w:id="1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备注：请按要求完整填报报价单信息，注明单位（公司）全称，由法定代表人或其授权代表人签字并加盖公章，否则视为无效。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92855"/>
    <w:rsid w:val="14BE6D3D"/>
    <w:rsid w:val="1BD832E7"/>
    <w:rsid w:val="270B5E36"/>
    <w:rsid w:val="29023E74"/>
    <w:rsid w:val="2D0F3A47"/>
    <w:rsid w:val="401B138C"/>
    <w:rsid w:val="49BC01C2"/>
    <w:rsid w:val="4C810278"/>
    <w:rsid w:val="64DF5B11"/>
    <w:rsid w:val="6B447EF4"/>
    <w:rsid w:val="7505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  <w:rPr>
      <w:rFonts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2026-09-20T01:45:00Z</dcterms:created>
  <dc:creator>admin</dc:creator>
  <cp:lastModifiedBy>admin</cp:lastModifiedBy>
  <dcterms:modified xsi:type="dcterms:W3CDTF">2026-09-20T02:32:50Z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